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6wgk0rk91db8" w:id="0"/>
      <w:bookmarkEnd w:id="0"/>
      <w:r w:rsidDel="00000000" w:rsidR="00000000" w:rsidRPr="00000000">
        <w:rPr>
          <w:rtl w:val="0"/>
        </w:rPr>
        <w:t xml:space="preserve">How would I feel if I (or my girlfriend) were pregnant now?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think you would feel if you found out today that you would become a parent in 6-7 months? Write down three adjectives (descriptive words) that describe your feelings. Why did you choose each adjective?</w:t>
        <w:br w:type="textWrapping"/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05"/>
        <w:gridCol w:w="6735"/>
        <w:tblGridChange w:id="0">
          <w:tblGrid>
            <w:gridCol w:w="1905"/>
            <w:gridCol w:w="673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Adjective #1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Adjective 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Adjective #3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Describe, in your own words, why you (indicate one) ARE or ARE NOT ready to have a child.</w:t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rPr>
          <w:trHeight w:val="19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do you think a child needs from a parent?</w:t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rPr>
          <w:trHeight w:val="19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makes a person a good parent?</w:t>
      </w:r>
    </w:p>
    <w:tbl>
      <w:tblPr>
        <w:tblStyle w:val="Table4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rPr>
          <w:trHeight w:val="16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